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округа Люберцы Московской области</w:t>
      </w:r>
    </w:p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от 19.02.2020 г.   № 343/43</w:t>
      </w:r>
    </w:p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:rsidR="00F453D4" w:rsidRDefault="00F453D4" w:rsidP="00F453D4">
      <w:pPr>
        <w:pStyle w:val="a3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:rsidR="00F453D4" w:rsidRDefault="00F453D4" w:rsidP="00F453D4">
      <w:pPr>
        <w:pStyle w:val="a3"/>
        <w:tabs>
          <w:tab w:val="left" w:pos="9781"/>
        </w:tabs>
        <w:spacing w:before="120"/>
        <w:ind w:firstLine="851"/>
        <w:jc w:val="center"/>
        <w:outlineLvl w:val="0"/>
        <w:rPr>
          <w:sz w:val="28"/>
          <w:szCs w:val="28"/>
        </w:rPr>
      </w:pPr>
    </w:p>
    <w:p w:rsidR="00F453D4" w:rsidRDefault="00F453D4" w:rsidP="00F453D4">
      <w:pPr>
        <w:pStyle w:val="a3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F453D4" w:rsidRDefault="00F453D4" w:rsidP="00F453D4">
      <w:pPr>
        <w:pStyle w:val="a3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деятельности Главы и администрации</w:t>
      </w:r>
    </w:p>
    <w:p w:rsidR="00F453D4" w:rsidRDefault="00F453D4" w:rsidP="00F453D4">
      <w:pPr>
        <w:pStyle w:val="a3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Люберцы Московской области за 2019 год</w:t>
      </w:r>
    </w:p>
    <w:p w:rsidR="00F453D4" w:rsidRDefault="00F453D4" w:rsidP="00F453D4">
      <w:pPr>
        <w:pStyle w:val="a3"/>
        <w:tabs>
          <w:tab w:val="left" w:pos="9781"/>
          <w:tab w:val="left" w:pos="10080"/>
          <w:tab w:val="left" w:pos="14400"/>
        </w:tabs>
        <w:spacing w:after="0"/>
        <w:jc w:val="center"/>
        <w:rPr>
          <w:b/>
          <w:color w:val="000000" w:themeColor="text1"/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Сегодня я традиционно представляю ежегодный отчет об итогах работы в 2019 году и приоритетных задачах на 2020 год.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не только отчет о работе Главы округа и администрации, это отчет о совместной работе целой команды единомышленников.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 объединяет единая цель – чтобы в Люберцах хотелось жить, учиться, работать и отдыхать. И к этой цели мы идем все вместе!  Не только я и мои коллеги, Совет депутатов, наши бюджетные учреждения, общественные организации, но и, конечно, неравнодушные жители нашего округа, которые не дают снижать темп, указывают нам на острые углы и шероховатости, ставят перед нами новые задачи.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Нерешенных проблем у нас еще достаточно, поэтому так важен прямой диалог с жителями, постоянная обратная связь.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Ключевой посыл ежегодного послания Президента Российской Федерации В.В. Путина и обращения Губернатора Московской области                 А.Ю. Воробьева – это забота о жителях, это чуткая, и внимательная власть. Власть, которая слушает и слышит людей, действует </w:t>
      </w:r>
      <w:proofErr w:type="spellStart"/>
      <w:r>
        <w:rPr>
          <w:sz w:val="28"/>
          <w:szCs w:val="28"/>
        </w:rPr>
        <w:t>проактивно</w:t>
      </w:r>
      <w:proofErr w:type="spellEnd"/>
      <w:r>
        <w:rPr>
          <w:sz w:val="28"/>
          <w:szCs w:val="28"/>
        </w:rPr>
        <w:t xml:space="preserve">, на опережение, так, чтобы каждый житель ощущал на себе позитивные перемены вокруг!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вы все знаете, начало года стало судьбоносным в политическом плане. Дан старт кардинальным изменениям в сфере государственного управления с акцентом   на новое качество работы и высокую эффективность.  В своем послании 15 января 2020 Президент  нашей страны В. В. Путин предложил внести в Конституцию несколько поправок, целью которых является создание надежной и внешне неуязвимой системы,  гарантирующей  России независимость и суверенитет. Но в то же время с внутренним, живым и гибким устройством, своевременно реагирующим на то, что происходит вокруг.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апреле состоится общенародное голосование по предложенным поправкам. Гражданский долг каждого из нас принять в нем участие и </w:t>
      </w:r>
      <w:proofErr w:type="gramStart"/>
      <w:r>
        <w:rPr>
          <w:sz w:val="28"/>
          <w:szCs w:val="28"/>
        </w:rPr>
        <w:t>высказать свое отношение</w:t>
      </w:r>
      <w:proofErr w:type="gramEnd"/>
      <w:r>
        <w:rPr>
          <w:sz w:val="28"/>
          <w:szCs w:val="28"/>
        </w:rPr>
        <w:t xml:space="preserve"> к изменению главного документа страны.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Что же касается нашей работы, то перед нами стоит вполне конкретная цель - нарастить темпы изменений с ощутимыми для граждан результатами по достижению достойного уровня жизни.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Самые масштабные - социальные, экономические, технологические задачи, которые стоят перед страной и Московской областью, отражены в национальных проектах. Наш округ участвует в шести нацпроектах: демография, образование, культура, цифровая экономика, экология, жилье и городская среда.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вызов сегодня – это повышение уровня жизни населения. Для нас это означает развитие экономики и выполнение социальных обязательств.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года демонстрируют положительную динамику по всем ключевым параметрам экономики. Назову основные цифры.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Объем отгруженной продукции и выполненных работ составил 102 млрд. руб. с приростом 15 % к 2018 году.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Товарооборот – 59,5 млрд. руб. с ростом   на 35 %.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наглядный и понятный показатель уровня жизни населения – это реальные доходы.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заработная плата по району увеличилась до 63 тысяч рублей с ростом на 6 процентов, в том числе выполнены все плановые показатели по росту заработной платы бюджетников по «майским» указам.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год создано 1781 новое рабочее место.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объем инвестиций – составил 38,5 млрд. руб. с ростом на 10 % к прошлому году.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июне мы подписали с «Союзом промышленников и предпринимателей» соглашение о создании промышленного текстильного кластера. Кластер объединил в единую цепочку наши крупные предприятия легкой промышленности, Люберецкий техникум им. Ю.А. Гагарина и банк «Возрождение», что позволит готовить квалифицированных работников под конкретные нужды предприятий.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«Все новое – это хорошо забытое старое». Мы возродили очень нужный механизм взаимодействия с руководителями предприятий. Созданы Советы директоров по территориальному принципу: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-Октябрьский и </w:t>
      </w:r>
      <w:proofErr w:type="spellStart"/>
      <w:r>
        <w:rPr>
          <w:sz w:val="28"/>
          <w:szCs w:val="28"/>
        </w:rPr>
        <w:t>Красково-Малаховка</w:t>
      </w:r>
      <w:proofErr w:type="spellEnd"/>
      <w:r>
        <w:rPr>
          <w:sz w:val="28"/>
          <w:szCs w:val="28"/>
        </w:rPr>
        <w:t xml:space="preserve">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августе подписали соглашение о сотрудничестве с международной компанией «ИРЕКС», выпускающей высококачественное сырье для хлебопекарной и кондитерской промышленности. ИРЕКС реализует в Люберцах инвестиционный проект по строительству нового производственно-складского комплекса. Объем инвестиций - более 1 млрд. руб., в рамках проекта будет создано более двухсот новых рабочих мест. В планах компании полностью перенести свое производство в Люберцы.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Две крупнейшие компании, объем годовой отгрузки, которых, более 200 миллионов рублей и численность свыше 200 работников, подтвердили статус системообразующего предприятия: это «Кондитерское предприятие «Полет» и </w:t>
      </w:r>
      <w:proofErr w:type="spellStart"/>
      <w:r>
        <w:rPr>
          <w:sz w:val="28"/>
          <w:szCs w:val="28"/>
        </w:rPr>
        <w:t>Весоизмерительная</w:t>
      </w:r>
      <w:proofErr w:type="spellEnd"/>
      <w:r>
        <w:rPr>
          <w:sz w:val="28"/>
          <w:szCs w:val="28"/>
        </w:rPr>
        <w:t xml:space="preserve"> компания «</w:t>
      </w:r>
      <w:proofErr w:type="spellStart"/>
      <w:r>
        <w:rPr>
          <w:sz w:val="28"/>
          <w:szCs w:val="28"/>
        </w:rPr>
        <w:t>Тензо</w:t>
      </w:r>
      <w:proofErr w:type="spellEnd"/>
      <w:r>
        <w:rPr>
          <w:sz w:val="28"/>
          <w:szCs w:val="28"/>
        </w:rPr>
        <w:t xml:space="preserve">-М».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Данный статус позволит предприятиям получать льготу по земельному налогу в 30% в течение трех лет и реализовать заявленные инвестиционные проекты.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Двум организациям (АО «</w:t>
      </w:r>
      <w:proofErr w:type="spellStart"/>
      <w:r>
        <w:rPr>
          <w:sz w:val="28"/>
          <w:szCs w:val="28"/>
        </w:rPr>
        <w:t>Октекс</w:t>
      </w:r>
      <w:proofErr w:type="spellEnd"/>
      <w:r>
        <w:rPr>
          <w:sz w:val="28"/>
          <w:szCs w:val="28"/>
        </w:rPr>
        <w:t>» и АО «МЭЗ») присвоен статус управляющей организации индустриального парка, что позволяет также в течение трех лет пользоваться льготой по земельному налогу в размере 50 %.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Оказана финансовая поддержка из местного бюджета трем субъектам малого и среднего предпринимательства на приобретение оборудования и двум начинающим предпринимателям - на создание собственного дела. Программа финансовой поддержки в 2019 году была увеличена с 6 до 7 млн. руб.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целом, количество субъектов малого и среднего предпринимательства, включая индивидуальных предпринимателей, увеличилось у нас на 6% и составило на конец года 16 750 единиц.   Мы третьи по области по данному показателю.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Московская область стала одним из четырех пилотных регионов по внедрению налога на профессиональный доход. Три тысячи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 xml:space="preserve"> зарегистрировались в качестве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и теперь легально ведут свой бизнес.  Ожидаем, что эта тенденция будет продолжена и в этом году.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центре города мы открыли в прошлом году Центр оказания услуг «Мой бизнес». Действующие и будущие предприниматели по принципу «одного окна» получают все необходимые услуги для начала и ведения бизнеса. Там помогут получить нужную документацию, в том числе разрешительную, проконсультируют на всех этапах: от открытия счета в банке до подключения к инженерным сетям. Там же можно получить услуги МФЦ.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февраля в Московской области начал работу Центр защиты и поддержки бизнеса с единым телефонным номером 0150.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крайне заинтересованы в росте числа предпринимателей на территории округа, в создании новых рабочих местах, чтобы как можно больше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 xml:space="preserve"> могли работать на территории округа и участвовать своими налогами в пополнении бюджета, а, следовательно, и в развитии округа.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прошлый год объем бюджета составил   10,7 млрд. руб. – это 8 место в области среди муниципальных образований. При этом прирост доходной части бюджета к уровню 2018 года составил 8 %, в том числе благодаря активной работе по мобилизации доходов.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Совместно с налоговой инспекцией продолжаем вовлекать в налоговый оборот неучтенные земельные участки, квартиры, жилые, дачные и садовые дома и иные </w:t>
      </w:r>
      <w:proofErr w:type="spellStart"/>
      <w:r>
        <w:rPr>
          <w:sz w:val="28"/>
          <w:szCs w:val="28"/>
        </w:rPr>
        <w:t>хозпостройки</w:t>
      </w:r>
      <w:proofErr w:type="spellEnd"/>
      <w:r>
        <w:rPr>
          <w:sz w:val="28"/>
          <w:szCs w:val="28"/>
        </w:rPr>
        <w:t xml:space="preserve">. За год вовлечено в оборот более 15 тысяч таких объектов. Это будущие налоговые поступления в бюджет.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Плюс ведем постоянную работу с недобросовестными должниками перед бюджетом, в результате которой за год было погашено 274 млн. руб. задолженности.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поступлением доходов и эффективность расходов – самые важные составляющие бюджетного процесса.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расходовании бюджетных сре</w:t>
      </w:r>
      <w:proofErr w:type="gramStart"/>
      <w:r>
        <w:rPr>
          <w:sz w:val="28"/>
          <w:szCs w:val="28"/>
        </w:rPr>
        <w:t>дств гл</w:t>
      </w:r>
      <w:proofErr w:type="gramEnd"/>
      <w:r>
        <w:rPr>
          <w:sz w:val="28"/>
          <w:szCs w:val="28"/>
        </w:rPr>
        <w:t xml:space="preserve">авным инструментом бюджетной политики является повышение добросовестной конкуренции и </w:t>
      </w:r>
      <w:r>
        <w:rPr>
          <w:sz w:val="28"/>
          <w:szCs w:val="28"/>
        </w:rPr>
        <w:lastRenderedPageBreak/>
        <w:t>прозрачности при проведении торгов.  По итогам года было проведено 7200 закупочных процедур с объемом более 5,9 млрд. руб. При этом общая экономия по результатам всех закупок составила 557 млн. руб.  Наша задача в текущем году провести все закупочные процедуры своевременно и эффективно, чтобы не допустить сбоев в выполнении программ.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Продолжает развиваться потребительский рынок. За год в округе открыто:</w:t>
      </w:r>
    </w:p>
    <w:p w:rsidR="00F453D4" w:rsidRDefault="00F453D4" w:rsidP="00F453D4">
      <w:pPr>
        <w:pStyle w:val="a5"/>
        <w:numPr>
          <w:ilvl w:val="0"/>
          <w:numId w:val="1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новых предприятий бытового обслуживания; </w:t>
      </w:r>
    </w:p>
    <w:p w:rsidR="00F453D4" w:rsidRDefault="00F453D4" w:rsidP="00F453D4">
      <w:pPr>
        <w:pStyle w:val="a5"/>
        <w:numPr>
          <w:ilvl w:val="0"/>
          <w:numId w:val="1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объекта общественного питания; </w:t>
      </w:r>
    </w:p>
    <w:p w:rsidR="00F453D4" w:rsidRDefault="00F453D4" w:rsidP="00F453D4">
      <w:pPr>
        <w:pStyle w:val="a5"/>
        <w:numPr>
          <w:ilvl w:val="0"/>
          <w:numId w:val="1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 магазина.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Проведено почти 400 ярмарок.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товаров со своих приусадебных участков социально-незащищенным слоям населения было предоставлено 168 льготных мест на 10 розничных рынках.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сожалению, не всегда торговля ведется цивилизованно и в рамках закона.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Совместно с полицией провели 55 рейдов по проекту «#</w:t>
      </w:r>
      <w:proofErr w:type="spellStart"/>
      <w:r>
        <w:rPr>
          <w:sz w:val="28"/>
          <w:szCs w:val="28"/>
        </w:rPr>
        <w:t>алкоконтроль</w:t>
      </w:r>
      <w:proofErr w:type="spellEnd"/>
      <w:r>
        <w:rPr>
          <w:sz w:val="28"/>
          <w:szCs w:val="28"/>
        </w:rPr>
        <w:t>» и почти в половине случаев есть нарушения, изъято более 5 тыс. единиц нелегального алкоголя, наложено штрафов почти на миллион рублей.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Несанкционированная торговля – источник антисанитарии, некачественного товара и обмана. За год пресечена деятельность 211 стихийных торговых точек и демонтировано 1 900 незаконных рекламных и информационных конструкций.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 дальнейшего наведения порядка придорожный сервис вдоль Егорьевского шоссе и Октябрьского проспекта. За год 13 незаконных объектов мы там уже демонтировали, по 12 объектам дела находятся в суде.  Плюс снесли 2 </w:t>
      </w:r>
      <w:proofErr w:type="gramStart"/>
      <w:r>
        <w:rPr>
          <w:sz w:val="28"/>
          <w:szCs w:val="28"/>
        </w:rPr>
        <w:t>нелегальных</w:t>
      </w:r>
      <w:proofErr w:type="gramEnd"/>
      <w:r>
        <w:rPr>
          <w:sz w:val="28"/>
          <w:szCs w:val="28"/>
        </w:rPr>
        <w:t xml:space="preserve"> торговых объекта.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объемы жилищного строительства снизились на треть.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строй введено   295 тыс. кв. м жилья. В основном в жилых комплексах </w:t>
      </w:r>
      <w:proofErr w:type="spellStart"/>
      <w:r>
        <w:rPr>
          <w:sz w:val="28"/>
          <w:szCs w:val="28"/>
        </w:rPr>
        <w:t>мкр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ирный</w:t>
      </w:r>
      <w:proofErr w:type="spellEnd"/>
      <w:r>
        <w:rPr>
          <w:sz w:val="28"/>
          <w:szCs w:val="28"/>
        </w:rPr>
        <w:t>, «Самолет», «Первый клубный» и микрорайоне 1-1а.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достройки ЖК «Заречье»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дополнительно привлечен еще один инвестор. В первом квартале должны сдать один дом и еще два дома – в третьем квартале. Это позволит решить проблему 108 «обманутых дольщиков».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стоит задача достроить 6 домов ЖК «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Найден новый инвестор для решения проблем ЖК «Звезда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Проходит экспертизу проектно-сметная документация для строительства жилого дома в п.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>, ул. Новая, д. 5А.    20 квартир этого дома будут переданы дольщикам;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жильем еще 30 дольщиков мы ищем нового застройщика для строительства дома в п.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>, ул. Первомайская, д.20/1.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Расселили и снесли аварийный жилой дом по ул. 8 Марта.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истекшем году обеспечена жильем 261 семья, в том числе: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Голубевых, имеющая 13 детей; 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молодая семья; 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ветерана боевых действий;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семья очередников;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семей расселено из аварийного жилья;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семьи расселены в рамках развития застроенных территорий;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квартиры приобретены на торгах и предоставлены детям-сиротам;</w:t>
      </w:r>
    </w:p>
    <w:p w:rsidR="00F453D4" w:rsidRDefault="00F453D4" w:rsidP="00F453D4">
      <w:pPr>
        <w:pStyle w:val="a5"/>
        <w:numPr>
          <w:ilvl w:val="0"/>
          <w:numId w:val="2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обеспечено жильем 113 работников бюджетной сферы, из них 31 работник образования и 34 медработника.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обустроена внутриквартальная дорога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щебеночным покрытием протяженностью 1,8 км на земельном участке, выделенном нашим многодетным семьям в Раменском районе. Планируем в этом году предоставить многодетным семьям 150 участков там же, в Раменском районе.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семей с детьми, сбережение и приумножение народа России – высший национальный приоритет.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Чтобы дать родителям возможность работать и зарабатывать, особенно молодым мамам, нужны ясли и детские сады.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Очередь в детские сады для детей от 3 до 7 лет у нас отсутствует, но есть потребность в ясельных группах. Сейчас ясли посещают 2065 детей, а надо еще как минимум столько же мест.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в городском округе 44 муниципальных и 5 частных детских садов, 42 муниципальные и 3 частные школы, 14 учреждений дополнительного образования.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2019 году мы открыли 2 новых детских сада на 400 мест: это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новый корпус д/с №1720 на 120 мест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расково</w:t>
      </w:r>
      <w:proofErr w:type="spellEnd"/>
      <w:r>
        <w:rPr>
          <w:sz w:val="28"/>
          <w:szCs w:val="28"/>
        </w:rPr>
        <w:t xml:space="preserve">;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новый корпус д/с №16 «Самолетик» на 280 мест в г. Люберцы.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микрорайоне «Самолет» открыт инженерно-технологический лицей на 1100 мест. Лицей является уникальной в своем роде образовательной организацией, реализующей программы инженерно-технологического, физико-математического и социально-экономического профилей. Профориентация детей начинается уже с 5-го класса, помогая определиться с выбором будущей профессии как можно раньше.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Самая острая на сегодня проблема в образовании – вторая смена для 874 детей в 7 школах.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Благодаря финансовой поддержке из области в этом году мы: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откроем школу на 275 мест в п. </w:t>
      </w:r>
      <w:proofErr w:type="spellStart"/>
      <w:r>
        <w:rPr>
          <w:sz w:val="28"/>
          <w:szCs w:val="28"/>
        </w:rPr>
        <w:t>Малаховка</w:t>
      </w:r>
      <w:proofErr w:type="spellEnd"/>
      <w:r>
        <w:rPr>
          <w:sz w:val="28"/>
          <w:szCs w:val="28"/>
        </w:rPr>
        <w:t xml:space="preserve">;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пристройку на 200 мест к Кадетской школе;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начнем строительство пристройки к школе № 59 на 400 мест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Марусино.  Введем ее в 21 году.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позволит снизить численность детишек, занимающихся во вторую смену.       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Приступили к проектированию школы на 700 мест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расково</w:t>
      </w:r>
      <w:proofErr w:type="spellEnd"/>
      <w:r>
        <w:rPr>
          <w:sz w:val="28"/>
          <w:szCs w:val="28"/>
        </w:rPr>
        <w:t xml:space="preserve">. Школа будет построена за счет средств Инвестора в ближайшие 2 года.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рассчитываем при поддержке Правительства Московской области в ближайшие годы построить школу в п.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 на 1100 мест. Сейчас ведем работы по оформлению земельного участка.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введем в эксплуатацию еще 3 детских сада на 730 мест, из них 290 ясельных, и 3 школы на 3700 мест в микрорайонах «Самолет </w:t>
      </w:r>
      <w:proofErr w:type="spellStart"/>
      <w:r>
        <w:rPr>
          <w:sz w:val="28"/>
          <w:szCs w:val="28"/>
        </w:rPr>
        <w:t>Зенино</w:t>
      </w:r>
      <w:proofErr w:type="spellEnd"/>
      <w:r>
        <w:rPr>
          <w:sz w:val="28"/>
          <w:szCs w:val="28"/>
        </w:rPr>
        <w:t xml:space="preserve">» и «Самолет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стараемся создать для наших детей достойные условия!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49 учреждениях образования провели ремонты общей стоимостью более 200 млн. руб.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трех школах (№№ 25, 47 и 59) обустроили школьные стадионы.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 освоили курс 9-ти классов 2 702 ребенка, из них 238– получили аттестат особого образца.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1299 одиннадцатиклассников успешно сдали ЕГЭ.  Из них: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144 - награждены медалями «За особые успехи в учении»; </w:t>
      </w:r>
      <w:proofErr w:type="gramEnd"/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282 - набрали более 220 баллов по результатам 3-х ЕГЭ;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 ребят заработали максимальные 100 баллов на ЕГЭ;</w:t>
      </w:r>
      <w:proofErr w:type="gramEnd"/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итог, две трети выпускников поступили на бюджетные места в ВУЗы.            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победителями и призерами регионального этапа Всероссийской олимпиады школьников стали более 50 наших учеников.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национального проекта «Образование» лучшими педагогами – победителями конкурса Губернатора на поощрение лучших учителей в 2019 году признаны: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Пронкина Ирина Борисовна, учитель русского языка и литературы гимназии №1;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Воронов Алексей Алексеевич, учитель технологии гимназии №16 «Интерес»;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Арефьева Ольга Сергеевна, учитель истории и обществознания лицея №42.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Статус региональной инновационной площадки присвоен детскому саду № 91 «Родничок».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Школа–интернат 4 вида победила в Третьем Всероссийском конкурсе «Школа - территория здоровья».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финальном этапе соревнований «Весёлые старты» на призы Губернатора Московской области команда школы №54 заняла второе место и получила сертификат на 5 млн. руб., на которые была обустроена спортивная площадка и приобретено оборудование.</w:t>
      </w:r>
      <w:proofErr w:type="gramEnd"/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1 сентября этого года, благодаря решению Президента, будет введена специальная доплата классным руководителям в размере   пяти тысяч рублей за счёт средств федерального бюджета. С учетом уже выплачиваемых шести тысяч рублей из областного бюджета, общая выплата за классное руководство теперь составит 11 тысяч рублей.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Продолжая тему достижений в сфере образования, скажу, что школа №8 и гимназия №41 вошли в ТОП-100 лучших школ Московской области.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отсутствуют школы в «красной» зоне рейтинга, но мы идем вперед и ставим перед собой задачу:  чтобы все наши   школы находились в «зеленой» зоне.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Важно, чтобы дети не только хорошо учились, но и всесторонне развивались. Большой популярностью пользуется региональный образовательный проект «Наука в Подмосковье», стартовавший в прошлом году. Количество детей в возрасте от 5 до 18 лет, посещающих кружки в рамках этого проекта, превышает 7300 чел.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38 школ летом работали школьные лагеря с дневным пребыванием детей, в которых отдохнули 3, 5 тысячи детей в возрасте от 7 до 15 лет.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завершении темы образования скажу, что Губернатором </w:t>
      </w:r>
      <w:proofErr w:type="spellStart"/>
      <w:r>
        <w:rPr>
          <w:sz w:val="28"/>
          <w:szCs w:val="28"/>
        </w:rPr>
        <w:t>А.Ю.Воробьевым</w:t>
      </w:r>
      <w:proofErr w:type="spellEnd"/>
      <w:r>
        <w:rPr>
          <w:sz w:val="28"/>
          <w:szCs w:val="28"/>
        </w:rPr>
        <w:t xml:space="preserve"> принято решение, досрочно, с 1 сентября 2020 года, обеспечить бесплатным горячим питанием всех учеников начальных классов.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Здравоохранение и доступность медицинской помощи – важная тема, волнующая каждого человека.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жизни растет, с 2010 года она увеличилась с 69 до 74 лет, к 2024 мы должны достичь планки 78 лет, а к 2030 году – 80 лет.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Ликвидировать дефицит медицинских кадров - наша главная задача на сегодняшний день. В прошлом году привлечено 32 участковых терапевта и 7 участковых педиатров.  Население округа постоянно растет, растет и потребность в кадрах.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необходимо привлечь 15 участковых терапевтов и 12 участковых педиатров. Есть острая потребность в узких специалистах: неврологах, отоларингологах, офтальмологах и кардиологах. Мы концентрируем усилия именно на первичном звене, решаем жилищные проблемы медиков в первоочередном порядке.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Наши учреждения в прошлом году дополнительно оснащены оборудованием на 278 млн. руб.   Мы получили: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уникальную информационно - управляющую систему, которая позволяет распознать на коже доброкачественные и злокачественные новообразования на первичном осмотре пациента;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для восстановительного лечения после перенесённого инсульта; 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совместимый наркозно-дыхательный аппарат МРТ, который существенно позволит расширить диагностические возможности проводимых исследований.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мкр</w:t>
      </w:r>
      <w:proofErr w:type="spellEnd"/>
      <w:r>
        <w:rPr>
          <w:sz w:val="28"/>
          <w:szCs w:val="28"/>
        </w:rPr>
        <w:t>. «</w:t>
      </w:r>
      <w:proofErr w:type="spellStart"/>
      <w:r>
        <w:rPr>
          <w:sz w:val="28"/>
          <w:szCs w:val="28"/>
        </w:rPr>
        <w:t>Новокрасково</w:t>
      </w:r>
      <w:proofErr w:type="spellEnd"/>
      <w:r>
        <w:rPr>
          <w:sz w:val="28"/>
          <w:szCs w:val="28"/>
        </w:rPr>
        <w:t xml:space="preserve">» начала работу новая детская поликлиника на 150 посещений в смену, организовано 8 педиатрических участков. Эта поликлиника построена за счет инвестора.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 открыли новую подстанцию скорой помощи на 3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-места. Приобретены два новых, полностью оснащенных, автомобиля Скорой помощи.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году в микрорайоне «Самолет» начнется строительство поликлиники для взрослого и детского населения на 540 посещений в смену с дневным стационаром.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2019 году прошли ремонты на семи объектах здравоохранения.  Отремонтированы: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детская поликлиника в Люберцах; 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взрослых поликлиник в Люберцах,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Октябрьском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Малаховке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1276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стационар № 1 в Люберцах.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2020 год запланирована замена 8 лифтов и проектно-изыскательские работы на ремонты еще нескольких объектов.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167 тысяч человек, из них 44 тысячи детей, прошли вакцинацию.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53,5 тысячи человек прошли диспансеризацию, у 20 тысяч выявлены заболевания и продолжены обследования и лечение.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 было допущено массовых перебоев с льготным лекарственным обеспечением.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проведено слияние ЛРБ 1 и ЛРБ 2 в Люберецкую областную больницу. Основное преимущество объединения – общая база пациентов. При отсутствии врача-специалиста в одной поликлинике, можно записать пациента в любую другую, где есть врач.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 развитие проект «Добрая поликлиника». Специалисты принимают пациентов по субботам. Среднее время ожидания приема участкового врача сократилось до 1 дня, узких специалистов до 5-7 дней, медицинских обследований до 4-6 дней.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августа запущен второй проект - «Скорая помощь онлайн». Это уникальный проект для нашей страны. Через мобильное приложение системы 112 можно отслеживать прибытие скорой помощи на карте, контролируется время приезда бригады.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на свет появились 4274 малыша, в том числе 180 двойняшек и 1 тройня.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сентября прошлого года по инициативе Губернатора Московской области А.Ю. Воробьева при рождении ребенка родители получают набор «Я родился в Подмосковье». Или его эквивалент в размере 20 тысяч рублей.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инициативе нашего Президента </w:t>
      </w:r>
      <w:proofErr w:type="spellStart"/>
      <w:r>
        <w:rPr>
          <w:sz w:val="28"/>
          <w:szCs w:val="28"/>
        </w:rPr>
        <w:t>В.В.Путина</w:t>
      </w:r>
      <w:proofErr w:type="spellEnd"/>
      <w:r>
        <w:rPr>
          <w:sz w:val="28"/>
          <w:szCs w:val="28"/>
        </w:rPr>
        <w:t xml:space="preserve"> с 1 января этого года введена выплата материнского капитала уже при рождении первого ребенка и в целом программа материнского капитала продлена до 2026 года.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Продолжаем работы по программе «Доступная среда». В этом году в рамках этой программы для лиц с ограниченными физическими возможностями было адаптировано в общей сложности 162 объекта.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Причем адаптация делается для каждого конкретного инвалида, под его нужды, его маршруты передвижения.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Здоровье – это, прежде всего, здоровый образ жизни! Мы активно продвигаем занятия физкультурой и спортом. У жителей есть на это запрос, вовлекаются все возрастные группы, от детей до старшего поколения.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2019 году мы провели 550 спортивных мероприятий, участие в которых приняли 110 тысяч жителей.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Число видов спорта, развивающихся на территории городского округа, возросло с 63 до 70, а Олимпийских - с 17 до 19.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Открыли гребную базу на территории спортивно-развлекательного кластера «</w:t>
      </w: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карьер». Первые воспитанники отделения гребли на байдарках и каноэ уже приступили к тренировкам. Посещать базу и заниматься спортом могут все желающие.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стадиона «</w:t>
      </w:r>
      <w:proofErr w:type="spellStart"/>
      <w:r>
        <w:rPr>
          <w:sz w:val="28"/>
          <w:szCs w:val="28"/>
        </w:rPr>
        <w:t>Балятино</w:t>
      </w:r>
      <w:proofErr w:type="spellEnd"/>
      <w:r>
        <w:rPr>
          <w:sz w:val="28"/>
          <w:szCs w:val="28"/>
        </w:rPr>
        <w:t xml:space="preserve">» в пос.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 при поддержке Правительства Московской области построили универсальную хоккейную площадку.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стадионе «Урожай» в пос.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 обустроили всесезонное футбольное поле с синтетическим газоном, позволяющее тренироваться и проводить соревнования практически в любую погоду.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проходят как спортивные соревнования, так и спортивные фестивали: «Мама, папа, я – спортивная семья», «День зимних и летних видов спорта», бесплатные массовые забеги «Побежали вместе!», организован клуб закаливания и зимнего плавания «Джентльмены удачи».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Летом в Подмосковье дан старт программе «Активное долголетие». Она действует в рамках национального проекта «Демография» и регионального проекта «Старшее поколение» и направлена на поддержку здорового образа жизни для пожилых людей.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«Активное долголетие» - это 10 направлений бесплатных занятий – туристические поездки по Подмосковью, занятия скандинавской ходьбой, физкультурой, плаванием в бассейне, дыхательной гимнастикой, йогой, танцами, пением, творчеством, компьютерной грамотностью.</w:t>
      </w:r>
      <w:proofErr w:type="gramEnd"/>
      <w:r>
        <w:rPr>
          <w:sz w:val="28"/>
          <w:szCs w:val="28"/>
        </w:rPr>
        <w:t xml:space="preserve"> Все это организовано в наших учреждениях культуры, спорта и Комплексном центре социального обслуживания и реабилитации.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уже охватил почти две тысячи жителей. Мы планируем в марте открыть «Клуб активного долголетия» на цокольном этаже «Люберецкого Дома ветеранов».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2020 год особый - год 75-летия Победы советского народа в Великой Отечественной войне.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свою многовековую историю наш народ выдержал немало испытаний. Нет ни одной семьи в России, которой бы не коснулась эта жестокая война.  И тем весомее наша Победа в ней. Праздник Победы стал символом героизма нашего народа, его несгибаемой стойкости и несокрушимости духа. К сожалению, сегодня появляется все больше желающих </w:t>
      </w:r>
      <w:r>
        <w:rPr>
          <w:sz w:val="28"/>
          <w:szCs w:val="28"/>
        </w:rPr>
        <w:lastRenderedPageBreak/>
        <w:t xml:space="preserve">переписать события той военной поры, опорочить силу духа и величие подвига советских людей.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Больно осознавать, что на нашей планете есть люди, забывшие зверства фашистов, ужас коричневой чумы, которая грозила уничтожить мир. Великой ценой заплатил советский народ за Победу.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Отдать память героям этой войны, защитившим родную землю - наш гражданский долг. Учитывая обращение Совета ветеранов Люберецкого округа, нами принято решение увековечить имена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 xml:space="preserve"> - Героев Советского Союза.  Около мемориала Вечный огонь на улице Власова ко Дню Победы будут установлены памятные плиты с именами героев, которые мы все вместе торжественно откроем 9 мая 2020 года.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Традиционной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безусловно очень нужной, и важной является Помощь волонтёров в организации Дней Победы 9 мая.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Волонтёры Победы проводят акции, заботятся о ветеранах, помогают в благоустройстве памятных мест и не дают жителям всего мира забыть правдивую историю.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3 тысяч наших жителей приняли участие в акции «Весенняя неделя добра», помогали старшему поколению, сдавали кровь в качестве доноров, посещали детей с онкологией, участвовали в экологических акциях, в сборе макулатуры.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Продолжают пополняться ряды «юнармейцев», отряды созданы на базе 16 школ и в них состоит более 300 молодых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 xml:space="preserve">. По итогам 2019 года люберецкие юнармейцы вошли в десятку </w:t>
      </w:r>
      <w:proofErr w:type="gramStart"/>
      <w:r>
        <w:rPr>
          <w:sz w:val="28"/>
          <w:szCs w:val="28"/>
        </w:rPr>
        <w:t>лучших</w:t>
      </w:r>
      <w:proofErr w:type="gramEnd"/>
      <w:r>
        <w:rPr>
          <w:sz w:val="28"/>
          <w:szCs w:val="28"/>
        </w:rPr>
        <w:t xml:space="preserve"> по Московской области.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нашего Молодежного клуба Клопов Павел Львович победил в региональном конкурсе «Лучший по профессии» среди работников учреждений в сфере работы с детьми и молодежью.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Студенты техникума имени Гагарина завоевали 4 медали в Открытом региональном чемпионате «Молодые профессионалы» в компетенции «обслуживание авиационной техники» и «эксплуатация беспилотных авиационных систем».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240 разнообразных молодежных мероприятиях за год приняли участие 59 тысяч подростков и молодых людей.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Больше всего мероприятий, конечно, проводится в сфере культуры. В прошлом году эта цифра перешагнула отметку в 7 тысяч мероприятий.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 округ вполне заслуженно занял первое место в Московской области по результатам оценки качества работы культурно-досуговых учреждений. Это результат работы, прежде всего, директоров и коллективов Люберецкого дворца культуры, </w:t>
      </w:r>
      <w:proofErr w:type="spellStart"/>
      <w:r>
        <w:rPr>
          <w:sz w:val="28"/>
          <w:szCs w:val="28"/>
        </w:rPr>
        <w:t>Красковского</w:t>
      </w:r>
      <w:proofErr w:type="spellEnd"/>
      <w:r>
        <w:rPr>
          <w:sz w:val="28"/>
          <w:szCs w:val="28"/>
        </w:rPr>
        <w:t xml:space="preserve"> культурного центра и Центра культуры и семейного досуга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Наши творческие коллективы приняли участие в 356-ти конкурсах, в том числе в 50-ти международных, и завоевали в общей сложности 722 награды.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Актриса театра кукол «Радуга» </w:t>
      </w:r>
      <w:proofErr w:type="spellStart"/>
      <w:r>
        <w:rPr>
          <w:sz w:val="28"/>
          <w:szCs w:val="28"/>
        </w:rPr>
        <w:t>Пургина</w:t>
      </w:r>
      <w:proofErr w:type="spellEnd"/>
      <w:r>
        <w:rPr>
          <w:sz w:val="28"/>
          <w:szCs w:val="28"/>
        </w:rPr>
        <w:t xml:space="preserve"> Екатерина победила в номинации «Лучшая женская роль» в Пушкинском театральном фестивале. </w:t>
      </w:r>
      <w:r>
        <w:rPr>
          <w:sz w:val="28"/>
          <w:szCs w:val="28"/>
        </w:rPr>
        <w:lastRenderedPageBreak/>
        <w:t>Плюс коллектив театра стал лауреатом Международного творческого фестиваля – конкурса «</w:t>
      </w:r>
      <w:proofErr w:type="spellStart"/>
      <w:r>
        <w:rPr>
          <w:sz w:val="28"/>
          <w:szCs w:val="28"/>
        </w:rPr>
        <w:t>Питер</w:t>
      </w:r>
      <w:proofErr w:type="gramStart"/>
      <w:r>
        <w:rPr>
          <w:sz w:val="28"/>
          <w:szCs w:val="28"/>
        </w:rPr>
        <w:t>Fest</w:t>
      </w:r>
      <w:proofErr w:type="spellEnd"/>
      <w:proofErr w:type="gramEnd"/>
      <w:r>
        <w:rPr>
          <w:sz w:val="28"/>
          <w:szCs w:val="28"/>
        </w:rPr>
        <w:t>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 одаренных детей, в том числе 7 ребят с ограниченными возможностями, стали областными стипендиатами за особые достижения в различных направлениях искусства, участие в конкурсах и фестивалях.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национального проекта «Культура» для Детской школы искусств № 5 приобретено 12 наименований музыкальных инструментов почти на 5,5 млн. руб.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вошли в государственную программу Московской </w:t>
      </w:r>
      <w:proofErr w:type="gramStart"/>
      <w:r>
        <w:rPr>
          <w:sz w:val="28"/>
          <w:szCs w:val="28"/>
        </w:rPr>
        <w:t>области</w:t>
      </w:r>
      <w:proofErr w:type="gramEnd"/>
      <w:r>
        <w:rPr>
          <w:sz w:val="28"/>
          <w:szCs w:val="28"/>
        </w:rPr>
        <w:t xml:space="preserve"> и будем строить здание для размещения школы «Мир молодого искусства» с одновременной реконструкцией Люберецкого дворца культуры.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году разработаем проектно-сметную документацию на капитальный ремонт ДШИ № 3 в пос. ВУГИ, чтобы потом войти в госпрограмму и получить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из областного бюджета на ремонтные работы.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украшением города и центром притяжения стал музыкальный свето-динамический фонтан в Центральном парке. Его диаметр 16 метров, высота струй фонтана достигает 15-ти метров. Не только жители округа, но и жители соседних муниципалитетов с удовольствием стали посещать парк, чтобы полюбоваться работой фонтана.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мы приступили к масштабным работам на </w:t>
      </w:r>
      <w:proofErr w:type="spellStart"/>
      <w:r>
        <w:rPr>
          <w:sz w:val="28"/>
          <w:szCs w:val="28"/>
        </w:rPr>
        <w:t>Малаховском</w:t>
      </w:r>
      <w:proofErr w:type="spellEnd"/>
      <w:r>
        <w:rPr>
          <w:sz w:val="28"/>
          <w:szCs w:val="28"/>
        </w:rPr>
        <w:t xml:space="preserve"> озере, которые включают благоустройство лесной и береговой зоны, реконструкцию дамбы и очистку озера.  Будут обустроены входные группы, зоны отдыха, 2 детские и 2 спортивные площадки, с западной и южной стороны озера – выступающие над водой смотровые площадки. Нужно упорядочить существующую </w:t>
      </w:r>
      <w:proofErr w:type="spellStart"/>
      <w:r>
        <w:rPr>
          <w:sz w:val="28"/>
          <w:szCs w:val="28"/>
        </w:rPr>
        <w:t>тропиночную</w:t>
      </w:r>
      <w:proofErr w:type="spellEnd"/>
      <w:r>
        <w:rPr>
          <w:sz w:val="28"/>
          <w:szCs w:val="28"/>
        </w:rPr>
        <w:t xml:space="preserve"> сеть, проложить велодорожки. Плюс элементы, без которых невозможно представить современный парк: скамейки, урны, освещение и видеонаблюдение. Работы много, но в текущем году мы должны ее закончить.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Наташинском</w:t>
      </w:r>
      <w:proofErr w:type="spellEnd"/>
      <w:r>
        <w:rPr>
          <w:sz w:val="28"/>
          <w:szCs w:val="28"/>
        </w:rPr>
        <w:t xml:space="preserve"> парке будет установлено колесо обозрения высотой 41 метр, по программе Губернатора - большая детская и спортивная площадки, шахматные столы и амфитеатр.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Разработана концепция благоустройства парка </w:t>
      </w:r>
      <w:proofErr w:type="spellStart"/>
      <w:r>
        <w:rPr>
          <w:sz w:val="28"/>
          <w:szCs w:val="28"/>
        </w:rPr>
        <w:t>Лапса</w:t>
      </w:r>
      <w:proofErr w:type="spellEnd"/>
      <w:r>
        <w:rPr>
          <w:sz w:val="28"/>
          <w:szCs w:val="28"/>
        </w:rPr>
        <w:t xml:space="preserve"> и парка «Марусино», приступаем к разработке проектно-сметной документации.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«Парку Победы» и парку «Лесная опушка» концепции будут разработаны в текущем году. По 5 лесным участкам, переданным муниципалитету из </w:t>
      </w:r>
      <w:proofErr w:type="spellStart"/>
      <w:r>
        <w:rPr>
          <w:sz w:val="28"/>
          <w:szCs w:val="28"/>
        </w:rPr>
        <w:t>лесфонда</w:t>
      </w:r>
      <w:proofErr w:type="spellEnd"/>
      <w:r>
        <w:rPr>
          <w:sz w:val="28"/>
          <w:szCs w:val="28"/>
        </w:rPr>
        <w:t xml:space="preserve">, проведем лесопатологическое обследование.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Наша </w:t>
      </w:r>
      <w:proofErr w:type="gramStart"/>
      <w:r>
        <w:rPr>
          <w:sz w:val="28"/>
          <w:szCs w:val="28"/>
        </w:rPr>
        <w:t>амбициозная</w:t>
      </w:r>
      <w:proofErr w:type="gramEnd"/>
      <w:r>
        <w:rPr>
          <w:sz w:val="28"/>
          <w:szCs w:val="28"/>
        </w:rPr>
        <w:t>, но выполнимая задача – за несколько лет обустроить для жителей все 14 территорий парковых и рекреационных зон общей площадью 150 гектаров.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прошедшем году провели целый комплекс работ по восстановлению Ухтомского пруда.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 жителей вызывает беспокойство состояние </w:t>
      </w:r>
      <w:proofErr w:type="spellStart"/>
      <w:r>
        <w:rPr>
          <w:sz w:val="28"/>
          <w:szCs w:val="28"/>
        </w:rPr>
        <w:t>Наташинских</w:t>
      </w:r>
      <w:proofErr w:type="spellEnd"/>
      <w:r>
        <w:rPr>
          <w:sz w:val="28"/>
          <w:szCs w:val="28"/>
        </w:rPr>
        <w:t xml:space="preserve"> прудов. Этой проблемой займемся безотлагательно.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Экологическое состояние-территори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важнейшая, чувствительная для нашего округа тема. Но, к сожалению, не все так считают.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2019 году совместно с надзорными органами проверено 86 предприятий, из них 67 привлечены к административной ответственности, штрафы превышают 3,5 млн. руб.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размещение отходов и загрязнение почвы на земельном участке вблизи СНТ «Водник» собственнику участка – гражданке Казаковой М.В. предъявлено к оплате возмещение ущерба на 41 миллион рублей. Документы направлены в полицию для возбуждения уголовного дела.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выявления источников загрязнения воздуха на территории округа начала работу мобильная лабораторная станции </w:t>
      </w:r>
      <w:proofErr w:type="spellStart"/>
      <w:r>
        <w:rPr>
          <w:sz w:val="28"/>
          <w:szCs w:val="28"/>
        </w:rPr>
        <w:t>экомониторинга</w:t>
      </w:r>
      <w:proofErr w:type="spellEnd"/>
      <w:r>
        <w:rPr>
          <w:sz w:val="28"/>
          <w:szCs w:val="28"/>
        </w:rPr>
        <w:t xml:space="preserve">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областного пилотного проекта планируется установка 14 стационарных станций </w:t>
      </w:r>
      <w:proofErr w:type="spellStart"/>
      <w:r>
        <w:rPr>
          <w:sz w:val="28"/>
          <w:szCs w:val="28"/>
        </w:rPr>
        <w:t>экомониторинга</w:t>
      </w:r>
      <w:proofErr w:type="spellEnd"/>
      <w:r>
        <w:rPr>
          <w:sz w:val="28"/>
          <w:szCs w:val="28"/>
        </w:rPr>
        <w:t>, работающих круглосуточно. Их установят на территориях детских садов и школ.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Прошел год с внедрения новой системы обращения с отходами, нового экологического стандарта. Нам и региональному оператору «</w:t>
      </w:r>
      <w:proofErr w:type="spellStart"/>
      <w:r>
        <w:rPr>
          <w:sz w:val="28"/>
          <w:szCs w:val="28"/>
        </w:rPr>
        <w:t>ЭкоЛайн</w:t>
      </w:r>
      <w:proofErr w:type="spellEnd"/>
      <w:r>
        <w:rPr>
          <w:sz w:val="28"/>
          <w:szCs w:val="28"/>
        </w:rPr>
        <w:t xml:space="preserve">-Воскресенск» пришлось выстраивать работу с нуля. Без сбоев не обошлось, но сейчас заключены договора на вывоз мусора со всеми организациями, работающими на нашей территории, соблюдается график вывоза отходов.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контейнерные площадки оборудованы контейнерами для раздельного сбора мусора, работает 48 единиц техники, оснащенной системой ГЛОНАСС.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Мы проводим разнообразные экологические акции. В их рамках собрано 740 тон отработанных автопокрышек, 24,5 тонны макулатуры, 15 тонн неработающей электроники.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самых крупных экологический </w:t>
      </w:r>
      <w:proofErr w:type="gramStart"/>
      <w:r>
        <w:rPr>
          <w:sz w:val="28"/>
          <w:szCs w:val="28"/>
        </w:rPr>
        <w:t>акциях</w:t>
      </w:r>
      <w:proofErr w:type="gramEnd"/>
      <w:r>
        <w:rPr>
          <w:sz w:val="28"/>
          <w:szCs w:val="28"/>
        </w:rPr>
        <w:t xml:space="preserve"> «Наш лес. Посади свое дерево» и «Лес Победы» приняли участие более 18 тысяч участников, высажено более 25 тысяч деревьев и кустарников.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Бесперебойная работа объектов жилищно-коммунального хозяйства – один из главных приоритетов нашей работы, особая зона ответственности и контроля!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мы выполнили капитальный ремонт 94 многоквартирных домов и 696 подъездов, заменили 75 лифтов.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планируем отремонтировать кровли в 24 многоквартирных домах и не менее 455 подъездов, заменить 68 лифтов.  Адресные перечни сформированы и согласованы с Ассоциацией Председателей Советов МКД и </w:t>
      </w:r>
      <w:proofErr w:type="spellStart"/>
      <w:r>
        <w:rPr>
          <w:sz w:val="28"/>
          <w:szCs w:val="28"/>
        </w:rPr>
        <w:t>Госжилинспекцией</w:t>
      </w:r>
      <w:proofErr w:type="spellEnd"/>
      <w:r>
        <w:rPr>
          <w:sz w:val="28"/>
          <w:szCs w:val="28"/>
        </w:rPr>
        <w:t xml:space="preserve">. Главный упор на качество выполнения работ и соблюдение сроков.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Хочу напомнить, что управление жилыми домами – это не благотворительность, это бизнес! И жители вправе ожидать от управляющей компании ответственного отношения к своей работе. Особые нарекания </w:t>
      </w:r>
      <w:r>
        <w:rPr>
          <w:sz w:val="28"/>
          <w:szCs w:val="28"/>
        </w:rPr>
        <w:lastRenderedPageBreak/>
        <w:t>вызывала деятельность управляющих компаний «</w:t>
      </w:r>
      <w:proofErr w:type="spellStart"/>
      <w:r>
        <w:rPr>
          <w:sz w:val="28"/>
          <w:szCs w:val="28"/>
        </w:rPr>
        <w:t>Домуправ</w:t>
      </w:r>
      <w:proofErr w:type="spellEnd"/>
      <w:r>
        <w:rPr>
          <w:sz w:val="28"/>
          <w:szCs w:val="28"/>
        </w:rPr>
        <w:t xml:space="preserve">» и «Областная управляющая компания». С ними мы уже расстались!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отдельном контроле погашение задолженности за энергоресурсы и работа управляющих компаний в соответствии со стандартами.  От управляющих компаний, не желающих соблюдать высокие стандарты своей деятельности, будем методично избавляться.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Недовольство жителей вызывает работа «</w:t>
      </w:r>
      <w:proofErr w:type="spellStart"/>
      <w:r>
        <w:rPr>
          <w:sz w:val="28"/>
          <w:szCs w:val="28"/>
        </w:rPr>
        <w:t>МосОблЕИРЦ</w:t>
      </w:r>
      <w:proofErr w:type="spellEnd"/>
      <w:r>
        <w:rPr>
          <w:sz w:val="28"/>
          <w:szCs w:val="28"/>
        </w:rPr>
        <w:t xml:space="preserve">»! Мы понимаем, что объем работы на нашей территории очень большой, поэтапно подключаются все новые лицевые счета, сейчас их 74 % от общего количества. Но жители не должны получать единый платежный документ с одними и теми же ошибками, а потом тратить время на многочасовые визиты в расчетный центр. Поэтому со своей стороны мы постоянно и планомерно понуждаем </w:t>
      </w:r>
      <w:proofErr w:type="spellStart"/>
      <w:r>
        <w:rPr>
          <w:sz w:val="28"/>
          <w:szCs w:val="28"/>
        </w:rPr>
        <w:t>МособлЕИРЦ</w:t>
      </w:r>
      <w:proofErr w:type="spellEnd"/>
      <w:r>
        <w:rPr>
          <w:sz w:val="28"/>
          <w:szCs w:val="28"/>
        </w:rPr>
        <w:t xml:space="preserve"> работать качественно, оперативно и в четкой обратной связи с жителями.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прошлом году мы стали участниками пилотного проекта «Цифровые сервисы» в системе ЖКХ. Собственники квартир в 90 МКД участвовали в электронном голосовании при проведении общих собраний собственников. В этом году количество таких домов будет увеличено до 400.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Большая работа проведена «Люберецким водоканалом» по программе «Чистая вода» - </w:t>
      </w:r>
      <w:proofErr w:type="gramStart"/>
      <w:r>
        <w:rPr>
          <w:sz w:val="28"/>
          <w:szCs w:val="28"/>
        </w:rPr>
        <w:t>реконструированы</w:t>
      </w:r>
      <w:proofErr w:type="gramEnd"/>
      <w:r>
        <w:rPr>
          <w:sz w:val="28"/>
          <w:szCs w:val="28"/>
        </w:rPr>
        <w:t xml:space="preserve"> 3 ВЗУ.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ВЗУ-7 на Октябрьском проспекте в Люберцах установлена станция умягчения воды и реконструированы сети.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ВЗУ-3 в </w:t>
      </w:r>
      <w:proofErr w:type="gramStart"/>
      <w:r>
        <w:rPr>
          <w:sz w:val="28"/>
          <w:szCs w:val="28"/>
        </w:rPr>
        <w:t>Марусино</w:t>
      </w:r>
      <w:proofErr w:type="gramEnd"/>
      <w:r>
        <w:rPr>
          <w:sz w:val="28"/>
          <w:szCs w:val="28"/>
        </w:rPr>
        <w:t xml:space="preserve"> установлены фильтры на станции обезжелезивания, восстановлен обратный осмос и реконструирована водопроводная сеть.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Увеличена мощность ВЗУ-21 в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 xml:space="preserve">, реконструирована станция очистки.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увеличения доли «московской воды» на других ВЗУ, качественной водой в прошлом году было обеспечено более 43 тысяч жителей.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предстоящие три года 2020-2022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мы вошли в региональную государственную программу и при финансовой поддержке области за этот период модернизируем еще не менее 5 объектов водоснабжения и водоотведения в округе.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«Люберецкой теплосетью» завершен этап строительства «</w:t>
      </w:r>
      <w:proofErr w:type="spellStart"/>
      <w:r>
        <w:rPr>
          <w:sz w:val="28"/>
          <w:szCs w:val="28"/>
        </w:rPr>
        <w:t>мэзовской</w:t>
      </w:r>
      <w:proofErr w:type="spellEnd"/>
      <w:r>
        <w:rPr>
          <w:sz w:val="28"/>
          <w:szCs w:val="28"/>
        </w:rPr>
        <w:t xml:space="preserve">» котельной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с увеличением мощности более чем в 2 раза. Подключение котельной к газу и перевод тепловой нагрузки завершим в текущем году.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увеличения мощности намечена реконструкция двух котельных в Люберцах на улице Гоголя и Комсомольском проспекте.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Провели наружное освещение по шести адресам (5 - в Люберцах и 1 -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Октябрьском</w:t>
      </w:r>
      <w:proofErr w:type="gramEnd"/>
      <w:r>
        <w:rPr>
          <w:sz w:val="28"/>
          <w:szCs w:val="28"/>
        </w:rPr>
        <w:t>) и на 2020 год определили 5 территорий, требующих первоочередного освещения.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Пятый год реализуется программа по ежегодному комплексному благоустройству 10 % дворовых территорий.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благоустроили 68 дворов, заасфальтировали более 91 тыс. кв. м. тротуаров, проездов и </w:t>
      </w:r>
      <w:proofErr w:type="spellStart"/>
      <w:r>
        <w:rPr>
          <w:sz w:val="28"/>
          <w:szCs w:val="28"/>
        </w:rPr>
        <w:t>внутридворовых</w:t>
      </w:r>
      <w:proofErr w:type="spellEnd"/>
      <w:r>
        <w:rPr>
          <w:sz w:val="28"/>
          <w:szCs w:val="28"/>
        </w:rPr>
        <w:t xml:space="preserve"> дорог. Ликвидировано более 400 ям во дворах.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Установили 59 детских и 52 спортивные площадки во дворах.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Плюс по губернаторской программе установили еще 8 детских игровых площадок, одну в Люберцах, по две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 xml:space="preserve">, и три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Октябрьском. Настоящее раздолье ребятишкам для уличных игр!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году комплексно благоустроим еще 68 дворовых территорий. В том числе: 44 – в Люберцах и по 6 в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и Октябрьском.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 и в прошлом году, адресный перечень половины из этих дворов был выбран самими жителями через портал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все глубже проникают в нашу жизнь, даже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дворников теперь осуществляется через мобильное приложение «Проверки Подмосковья». Ежедневно отслеживается уборка детских площадок, тротуаров и проездов, соблюдение нормативных сроков уборки дворов в снегопады, отработка жалоб жителей.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продолжаем благоустраивать центр города. В прошлом году преобразилась улица Звуковая: уложена плитка, установлены скамейки для отдыха и </w:t>
      </w:r>
      <w:proofErr w:type="spellStart"/>
      <w:r>
        <w:rPr>
          <w:sz w:val="28"/>
          <w:szCs w:val="28"/>
        </w:rPr>
        <w:t>велопарковки</w:t>
      </w:r>
      <w:proofErr w:type="spellEnd"/>
      <w:r>
        <w:rPr>
          <w:sz w:val="28"/>
          <w:szCs w:val="28"/>
        </w:rPr>
        <w:t xml:space="preserve">, заменено освещение, высажено 35 лип и густорастущий кустарник. </w:t>
      </w:r>
      <w:r>
        <w:rPr>
          <w:sz w:val="28"/>
          <w:szCs w:val="28"/>
        </w:rPr>
        <w:tab/>
        <w:t xml:space="preserve">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Обустроенная пешеходная зона на пересечении улиц Смирновская и Юбилейная. По просьбам жителей здесь оборудована площадка для выгула собак, установлены скамейки, обустроены газоны, разбиты клумбы, предусмотрено декоративное освещение. Украшением зоны отдыха стала въездная стела с подсветкой.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многочисленным просьбам жителей в этом году благоустроим территорию у «Дома офицеров» по ул. 3-е Почтовое отделение.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Зимой благоустройство – это, прежде всего, подготовка к Новому году и Рождеству, создание праздничного настроения!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Этой зимой новогоднее убранство округа включало: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187 живых и свето-динамических елей; 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светодиодные фигуры;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светодиодных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фонтана, в том числе в Центральном парке;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772 световые декоративные композиции на опорах уличного освещения; </w:t>
      </w:r>
    </w:p>
    <w:p w:rsidR="00F453D4" w:rsidRDefault="00F453D4" w:rsidP="00F453D4">
      <w:pPr>
        <w:pStyle w:val="a5"/>
        <w:numPr>
          <w:ilvl w:val="0"/>
          <w:numId w:val="3"/>
        </w:numPr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 лишним тысячи гирлянд.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Дороги – всегда одна из самых популярных тем для критики! Но мы стараемся оперативно приводить их в нормативное состояние.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прошедший год мы отремонтировали 58 дорог общей протяженностью 39,5 км.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7 региональных дорог и 51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>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адресного перечня ремонта дорог и тротуаров обязательно учитываем мнение жителей, проголосовавших на портале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Отремонтировали 76 тротуаров, обустроили 2 новых тротуара, ликвидировали 2760 ям.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поселке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 обустроили 2 парковки на 104 </w:t>
      </w:r>
      <w:proofErr w:type="spellStart"/>
      <w:r>
        <w:rPr>
          <w:sz w:val="28"/>
          <w:szCs w:val="28"/>
        </w:rPr>
        <w:t>машиноместа</w:t>
      </w:r>
      <w:proofErr w:type="spellEnd"/>
      <w:r>
        <w:rPr>
          <w:sz w:val="28"/>
          <w:szCs w:val="28"/>
        </w:rPr>
        <w:t xml:space="preserve"> и сделаем еще одну на 55 </w:t>
      </w:r>
      <w:proofErr w:type="spellStart"/>
      <w:r>
        <w:rPr>
          <w:sz w:val="28"/>
          <w:szCs w:val="28"/>
        </w:rPr>
        <w:t>машиномест</w:t>
      </w:r>
      <w:proofErr w:type="spellEnd"/>
      <w:r>
        <w:rPr>
          <w:sz w:val="28"/>
          <w:szCs w:val="28"/>
        </w:rPr>
        <w:t xml:space="preserve"> в этом году.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2020 году планируем отремонтировать не менее 34 дорог.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Завершены масштабные работы по реконструкции </w:t>
      </w:r>
      <w:proofErr w:type="spellStart"/>
      <w:r>
        <w:rPr>
          <w:sz w:val="28"/>
          <w:szCs w:val="28"/>
        </w:rPr>
        <w:t>Зенинского</w:t>
      </w:r>
      <w:proofErr w:type="spellEnd"/>
      <w:r>
        <w:rPr>
          <w:sz w:val="28"/>
          <w:szCs w:val="28"/>
        </w:rPr>
        <w:t xml:space="preserve"> шоссе и моста через реку </w:t>
      </w:r>
      <w:proofErr w:type="spellStart"/>
      <w:r>
        <w:rPr>
          <w:sz w:val="28"/>
          <w:szCs w:val="28"/>
        </w:rPr>
        <w:t>Пехорка</w:t>
      </w:r>
      <w:proofErr w:type="spellEnd"/>
      <w:r>
        <w:rPr>
          <w:sz w:val="28"/>
          <w:szCs w:val="28"/>
        </w:rPr>
        <w:t>. В рамках реконструкции расширено дорожное полотно до 4-х полос, построена новая автомобильная развязка и мост, проложен тротуар, организована ливневая канализация, установлены мачты освещения, выполнено переустройство светофорного объекта. Всё это позволило более чем в два раза увеличить пропускную способность автотрассы.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начались работы по строительству объездной дороги в обход поселка Октябрьский, ведется подготовка территории для будущего моста.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дорожникам предстоит продолжить переустройство инженерных коммуникаций и начать делать насыпь в рамках расширения трассы М5 Урал на участке 19 – 28 км.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Приступили к первому этапу реконструкции Октябрьского проспекта: подготовке к строительству эстакады с установкой </w:t>
      </w:r>
      <w:proofErr w:type="spellStart"/>
      <w:r>
        <w:rPr>
          <w:sz w:val="28"/>
          <w:szCs w:val="28"/>
        </w:rPr>
        <w:t>шумозащитных</w:t>
      </w:r>
      <w:proofErr w:type="spellEnd"/>
      <w:r>
        <w:rPr>
          <w:sz w:val="28"/>
          <w:szCs w:val="28"/>
        </w:rPr>
        <w:t xml:space="preserve"> экранов и расширению дорожного полотна с 4 до 8 полос. Это, безусловно, крайне нужно и необходимо. При нашем трафике другого пути решить проблему с многочасовыми пробками не существует. Большинство жителей округа однозначно - «ЗА».  Но не все.    В основном это жители близлежащих домов. Обеспокоенность людей вызывает то, что эстакада будет проходить на уровне окон домов, выходящих на Октябрьский проспект, уровень шума и загрязненности воздуха, неудобства в период строительства.  Мы договорились, что создаем рабочую группу из числа жителей, членов Общественной палаты, проектантов и подрядчиков, которая будет планомерно сопровождать весь процесс реконструкции, чтобы не допустить нарушения Санитарных норм и правил и минимизировать возможные неудобства для жителей.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Четвертый по счету московский центральный диаметр – по сути, наземное метро, должно прийти в Люберцы в 2024 году.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Такие грандиозные проекты стали возможны только благодаря последовательной политике нашего Губернатора Московской области А.Ю. Воробьева.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Власти Москвы и Московской области договорились об объединении платежных систем «Стрелка» и «Тройка», что, несомненно, будет очень удобным для наших жителей при регулярных поездках в Москву.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 открытия станции метро «</w:t>
      </w:r>
      <w:proofErr w:type="spellStart"/>
      <w:r>
        <w:rPr>
          <w:sz w:val="28"/>
          <w:szCs w:val="28"/>
        </w:rPr>
        <w:t>Некрасовка</w:t>
      </w:r>
      <w:proofErr w:type="spellEnd"/>
      <w:r>
        <w:rPr>
          <w:sz w:val="28"/>
          <w:szCs w:val="28"/>
        </w:rPr>
        <w:t xml:space="preserve">» для удобства жителей было изменено движение автобусов по маршрутам: №№ 1225к, 1232к, 1227к, 888 и 31. При этом с начала года маршруты № 1225 и 1232 стали социальными.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 мы и обещали жителям, микрорайон «Самолет» и станцию метро «</w:t>
      </w:r>
      <w:proofErr w:type="spellStart"/>
      <w:r>
        <w:rPr>
          <w:sz w:val="28"/>
          <w:szCs w:val="28"/>
        </w:rPr>
        <w:t>Некрасовка</w:t>
      </w:r>
      <w:proofErr w:type="spellEnd"/>
      <w:r>
        <w:rPr>
          <w:sz w:val="28"/>
          <w:szCs w:val="28"/>
        </w:rPr>
        <w:t xml:space="preserve">» соединили пешие маршруты.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 заезд автобусов маршрутов №№ 10, 43, 52, 57 к новым домам ЖК «Самолет-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работ по безопасности дорожного движения в прошлом году мы установили:</w:t>
      </w:r>
    </w:p>
    <w:p w:rsidR="00F453D4" w:rsidRDefault="00F453D4" w:rsidP="00F453D4">
      <w:pPr>
        <w:pStyle w:val="a5"/>
        <w:numPr>
          <w:ilvl w:val="0"/>
          <w:numId w:val="4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290 дорожных знаков;</w:t>
      </w:r>
    </w:p>
    <w:p w:rsidR="00F453D4" w:rsidRDefault="00F453D4" w:rsidP="00F453D4">
      <w:pPr>
        <w:pStyle w:val="a5"/>
        <w:numPr>
          <w:ilvl w:val="0"/>
          <w:numId w:val="4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650 метров перильного пешеходного ограждения;</w:t>
      </w:r>
    </w:p>
    <w:p w:rsidR="00F453D4" w:rsidRDefault="00F453D4" w:rsidP="00F453D4">
      <w:pPr>
        <w:pStyle w:val="a5"/>
        <w:numPr>
          <w:ilvl w:val="0"/>
          <w:numId w:val="4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«искусственных неровностей»;</w:t>
      </w:r>
    </w:p>
    <w:p w:rsidR="00F453D4" w:rsidRDefault="00F453D4" w:rsidP="00F453D4">
      <w:pPr>
        <w:pStyle w:val="a5"/>
        <w:numPr>
          <w:ilvl w:val="0"/>
          <w:numId w:val="4"/>
        </w:numPr>
        <w:tabs>
          <w:tab w:val="left" w:pos="1134"/>
          <w:tab w:val="left" w:pos="978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светофорных объектов по улицам Кирова и Воинов-Интернационалистов.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Благодаря такому комплексному подходу смертность в ДТП на территории округа снизилась на 30%.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Культуру поведения на дорогах необходимо прививать с детства. Мы оборудовали площадку безопасности дорожного движения в школе № 6 для обучения детей.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действенный способ обучения нерадивых взрослых – рублем! За нарушение правил парковки автомобилей наложено штрафов более чем на 4 млн. руб., эвакуировано 8 с половиной тысячи автотранспортных средств, в том числе 167 грузовых.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Продолжаем оснащать видеонаблюдением места массового скопления людей, социальные объекты, детские площадки.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система включает 1183 камеры, благодаря чему за год было раскрыто 56 преступлений и 288 правонарушений.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Наш округ стал одной из немногих пилотных территорий в Московской области по развитию системы «Безопасный регион». В этом году перед нами поставлена масштабная задача – по установке видеокамер в подъездах многоквартирных домов.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год будет установлено 4200 видеокамер.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 округ сохраняет один из самых низких уровней преступности среди муниципалитетов области. Мы со своей стороны делаем все возможное, но основная заслуга, конечно, в этом принадлежит нашим правоохранительным органам. Поэтому огромную благодарность выражаю Романцеву Евгению Алексеевичу, </w:t>
      </w:r>
      <w:proofErr w:type="spellStart"/>
      <w:r>
        <w:rPr>
          <w:sz w:val="28"/>
          <w:szCs w:val="28"/>
        </w:rPr>
        <w:t>Большедворову</w:t>
      </w:r>
      <w:proofErr w:type="spellEnd"/>
      <w:r>
        <w:rPr>
          <w:sz w:val="28"/>
          <w:szCs w:val="28"/>
        </w:rPr>
        <w:t xml:space="preserve"> Виктору Романовичу и </w:t>
      </w:r>
      <w:proofErr w:type="spellStart"/>
      <w:r>
        <w:rPr>
          <w:sz w:val="28"/>
          <w:szCs w:val="28"/>
        </w:rPr>
        <w:t>Саломаткину</w:t>
      </w:r>
      <w:proofErr w:type="spellEnd"/>
      <w:r>
        <w:rPr>
          <w:sz w:val="28"/>
          <w:szCs w:val="28"/>
        </w:rPr>
        <w:t xml:space="preserve"> Александру Александровичу.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государственной программе «Безопасность Подмосковья» в поселке </w:t>
      </w:r>
      <w:proofErr w:type="spellStart"/>
      <w:r>
        <w:rPr>
          <w:sz w:val="28"/>
          <w:szCs w:val="28"/>
        </w:rPr>
        <w:t>Малаховка</w:t>
      </w:r>
      <w:proofErr w:type="spellEnd"/>
      <w:r>
        <w:rPr>
          <w:sz w:val="28"/>
          <w:szCs w:val="28"/>
        </w:rPr>
        <w:t xml:space="preserve"> построено пожарное депо на четыре </w:t>
      </w:r>
      <w:proofErr w:type="spellStart"/>
      <w:r>
        <w:rPr>
          <w:sz w:val="28"/>
          <w:szCs w:val="28"/>
        </w:rPr>
        <w:t>машиноместа</w:t>
      </w:r>
      <w:proofErr w:type="spellEnd"/>
      <w:r>
        <w:rPr>
          <w:sz w:val="28"/>
          <w:szCs w:val="28"/>
        </w:rPr>
        <w:t>. На боевое дежурство заступили пожарные в количестве 26 человек и 4 единицы пожарно-спасательной техники.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Кроме того, в 2019 году заложено строительство нового пожарного депо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Октябрьском</w:t>
      </w:r>
      <w:proofErr w:type="gramEnd"/>
      <w:r>
        <w:rPr>
          <w:sz w:val="28"/>
          <w:szCs w:val="28"/>
        </w:rPr>
        <w:t xml:space="preserve"> на 4 </w:t>
      </w:r>
      <w:proofErr w:type="spellStart"/>
      <w:r>
        <w:rPr>
          <w:sz w:val="28"/>
          <w:szCs w:val="28"/>
        </w:rPr>
        <w:t>машиноместа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автолестницей</w:t>
      </w:r>
      <w:proofErr w:type="spellEnd"/>
      <w:r>
        <w:rPr>
          <w:sz w:val="28"/>
          <w:szCs w:val="28"/>
        </w:rPr>
        <w:t>, открытие планируется в текущем году.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Новые пожарные депо позволят в 2 раза сократить время прибытия на вызов, а это чьи-то конкретные спасенные жизни!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Люберцы традиционно одни из самых активных муниципалитетов-участников и победителей премии «Наше Подмосковье».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прошедшем году лауреатами премии стали 46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>, мы заняли первое место по количеству вовлеченных жителей в реализацию проектов (4 332) и по количеству защитившихся авторов проектов (582).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Всего, в 2019 году в целях разъяснения и обсуждения госпрограмм, крупных муниципальных проектов строительства и благоустройства, транспортной доступности, здравоохранения, образования и других актуальных вопросов мною и моими коллегами проведено более 1 600 встреч с жителями, из них лично мною более 190 встреч. Диалог позволяет понять запросы жителей, выявить недоработки управляющих кампаний, потребности в ремонте дорог и благоустройстве дворов.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Массовое вовлечение наших активных граждан в общественную жизнь и максимальная доступность органов муниципальной власти стали </w:t>
      </w:r>
      <w:proofErr w:type="gramStart"/>
      <w:r>
        <w:rPr>
          <w:sz w:val="28"/>
          <w:szCs w:val="28"/>
        </w:rPr>
        <w:t>возможными</w:t>
      </w:r>
      <w:proofErr w:type="gramEnd"/>
      <w:r>
        <w:rPr>
          <w:sz w:val="28"/>
          <w:szCs w:val="28"/>
        </w:rPr>
        <w:t xml:space="preserve"> благодаря внедряемой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различных систем управления.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находимся на постоянной связи с целевыми группами жителей (сельскими старостами, </w:t>
      </w:r>
      <w:proofErr w:type="spellStart"/>
      <w:r>
        <w:rPr>
          <w:sz w:val="28"/>
          <w:szCs w:val="28"/>
        </w:rPr>
        <w:t>уличкомами</w:t>
      </w:r>
      <w:proofErr w:type="spellEnd"/>
      <w:r>
        <w:rPr>
          <w:sz w:val="28"/>
          <w:szCs w:val="28"/>
        </w:rPr>
        <w:t>, председателями МКД и др.) в чатах различных мессенджеров.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сети сегодня позволяют в режиме реального времени узнавать о возникших проблемах, наших недоработках и реагировать на них, информировать жителей обо всех событиях и проводимых мероприятиях. Доносить, вопреки </w:t>
      </w:r>
      <w:proofErr w:type="spellStart"/>
      <w:r>
        <w:rPr>
          <w:sz w:val="28"/>
          <w:szCs w:val="28"/>
        </w:rPr>
        <w:t>протестно</w:t>
      </w:r>
      <w:proofErr w:type="spellEnd"/>
      <w:r>
        <w:rPr>
          <w:sz w:val="28"/>
          <w:szCs w:val="28"/>
        </w:rPr>
        <w:t xml:space="preserve"> настроенным группам, достоверную информацию до жителей и минимизировать возникающие информационные угрозы.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нами опубликовано более 99 тысяч информационных сообщений в различных СМИ, дано более 3 тысяч ответов на комментарии жителей.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Обратная связь, диалог и оперативность реагирования крайне важны в нашей работе!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Будущее за цифровыми технологиями, мы идем по пути минимизации бумаг и прямого контакта с чиновниками. Все решения должны приниматься открыто, прозрачно, понятно и дистанционно! Что достигается работой портала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 и МФЦ.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Люберецком МФЦ сейчас работают 80 «окон» приема заявителей, из них 3 «</w:t>
      </w:r>
      <w:proofErr w:type="gramStart"/>
      <w:r>
        <w:rPr>
          <w:sz w:val="28"/>
          <w:szCs w:val="28"/>
        </w:rPr>
        <w:t>бизнес-окна</w:t>
      </w:r>
      <w:proofErr w:type="gramEnd"/>
      <w:r>
        <w:rPr>
          <w:sz w:val="28"/>
          <w:szCs w:val="28"/>
        </w:rPr>
        <w:t xml:space="preserve">».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Буквально 2 недели назад мы открыли МФЦ в микрорайоне «Самолёт», в котором работают   4 «окна» для заявителей и 5 компьютеров для доступа к порталам предоставления услуг.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же микрорайоне немного раньше открыли почтовое отделение.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МФЦ предоставляет 78 федеральных, 189 региональных и 78 муниципальных услуг. За прошедший год населению оказано более 324 тысяч </w:t>
      </w:r>
      <w:r>
        <w:rPr>
          <w:sz w:val="28"/>
          <w:szCs w:val="28"/>
        </w:rPr>
        <w:lastRenderedPageBreak/>
        <w:t xml:space="preserve">услуг и 50 тысяч консультаций. Есть тенденция к снижению относительно прошлого года и это хорошо, потому что все больше жителей хотят самостоятельно получать услуги через портал в электронном виде.   Всех тех, кто сталкивается с трудностями при этом -   ждем   в МФЦ, там стоят компьютеры для самостоятельной работы, если нужно - помогут опытные консультанты.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городском округе Люберцы в августе создан один из первых муниципальных Центров управления регионом. Принцип его работы: «ВСЕ ЗНАЕМ» - «БЫСТРО РЕШАЕМ» - «НЕ ДОПУСКАЕМ». Благодаря ЦУР мы оперативно знаем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проблемах в округе, информация стекается из «</w:t>
      </w:r>
      <w:proofErr w:type="spellStart"/>
      <w:r>
        <w:rPr>
          <w:sz w:val="28"/>
          <w:szCs w:val="28"/>
        </w:rPr>
        <w:t>Добродела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соцсетей</w:t>
      </w:r>
      <w:proofErr w:type="spellEnd"/>
      <w:r>
        <w:rPr>
          <w:sz w:val="28"/>
          <w:szCs w:val="28"/>
        </w:rPr>
        <w:t xml:space="preserve">, различных интернет-порталов. Информация моментально доводится до исполнителя для решения. Наша задача в дальнейшем организовать работу так, чтобы не допускать возникновения этой проблемы, работать </w:t>
      </w:r>
      <w:proofErr w:type="spellStart"/>
      <w:r>
        <w:rPr>
          <w:sz w:val="28"/>
          <w:szCs w:val="28"/>
        </w:rPr>
        <w:t>проактивно</w:t>
      </w:r>
      <w:proofErr w:type="spellEnd"/>
      <w:r>
        <w:rPr>
          <w:sz w:val="28"/>
          <w:szCs w:val="28"/>
        </w:rPr>
        <w:t xml:space="preserve">, на опережение.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Через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соцсети</w:t>
      </w:r>
      <w:proofErr w:type="spellEnd"/>
      <w:r>
        <w:rPr>
          <w:sz w:val="28"/>
          <w:szCs w:val="28"/>
        </w:rPr>
        <w:t xml:space="preserve"> и другие источники поступило более 80 тысяч обращений жителей. В прошлом году больше всего наших жителей волновали вопросы содержания придомовой территории: освещения во дворах, </w:t>
      </w:r>
      <w:proofErr w:type="gramStart"/>
      <w:r>
        <w:rPr>
          <w:sz w:val="28"/>
          <w:szCs w:val="28"/>
        </w:rPr>
        <w:t>своевременная</w:t>
      </w:r>
      <w:proofErr w:type="gramEnd"/>
      <w:r>
        <w:rPr>
          <w:sz w:val="28"/>
          <w:szCs w:val="28"/>
        </w:rPr>
        <w:t xml:space="preserve"> уборки, в том числе от снега, а также ямы во дворах.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нас очень много активных жителей: мы получаем большое количество комментариев в </w:t>
      </w:r>
      <w:proofErr w:type="spellStart"/>
      <w:r>
        <w:rPr>
          <w:sz w:val="28"/>
          <w:szCs w:val="28"/>
        </w:rPr>
        <w:t>соцсетях</w:t>
      </w:r>
      <w:proofErr w:type="spellEnd"/>
      <w:r>
        <w:rPr>
          <w:sz w:val="28"/>
          <w:szCs w:val="28"/>
        </w:rPr>
        <w:t xml:space="preserve">, обращений в 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, письма в администрацию, на мою почту, на почту Губернатора.    К этому можно по-разному относится, но я считаю, что если люди пишут -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они знают, что получат ответ на свои вопросы. Если бы мы не работали по этим обращениям и не отвечали, </w:t>
      </w:r>
      <w:proofErr w:type="gramStart"/>
      <w:r>
        <w:rPr>
          <w:sz w:val="28"/>
          <w:szCs w:val="28"/>
        </w:rPr>
        <w:t>думаю</w:t>
      </w:r>
      <w:proofErr w:type="gramEnd"/>
      <w:r>
        <w:rPr>
          <w:sz w:val="28"/>
          <w:szCs w:val="28"/>
        </w:rPr>
        <w:t xml:space="preserve"> их было бы намного меньше.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Нашу работу постоянно оценивают не только жители, но и Правительство Московской области, существует система рейтинга, состоящего из 50 показателей.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60 муниципалитетов Люберцы занимают 11 место, это уверенная «зеленая зона», а если сравнивать крупные округа с численностью жителей более 300 тысяч человек – то мы лучшие в Московской области.  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уверен, что мы сохраним набранный темп, у нас есть возможности, знания и опыт для эффективной работы.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  хочу поблагодарить всех, кто внес свой вклад в успехи социально-экономического развития городского округа Люберцы!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Правительству Московской области, лично А.Ю. Воробьеву - нашему Губернатору за всестороннюю помощь и поддержку. 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депутату Государственной Думы Л.Н. Антоновой, областным депутатам Д.В. </w:t>
      </w:r>
      <w:proofErr w:type="spellStart"/>
      <w:r>
        <w:rPr>
          <w:sz w:val="28"/>
          <w:szCs w:val="28"/>
        </w:rPr>
        <w:t>Дениско</w:t>
      </w:r>
      <w:proofErr w:type="spellEnd"/>
      <w:r>
        <w:rPr>
          <w:sz w:val="28"/>
          <w:szCs w:val="28"/>
        </w:rPr>
        <w:t xml:space="preserve"> и И.В. </w:t>
      </w:r>
      <w:proofErr w:type="spellStart"/>
      <w:r>
        <w:rPr>
          <w:sz w:val="28"/>
          <w:szCs w:val="28"/>
        </w:rPr>
        <w:t>Коханому</w:t>
      </w:r>
      <w:proofErr w:type="spellEnd"/>
      <w:r>
        <w:rPr>
          <w:sz w:val="28"/>
          <w:szCs w:val="28"/>
        </w:rPr>
        <w:t>, Председателю Совета депутатов С.Н. Антонову, депутатам городского округа за активную работу и поддержку наших инициатив.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правоохранительным органам за соблюдение правопорядка и законности на территории, нашим общественности, ветеранам, молодому </w:t>
      </w:r>
      <w:r>
        <w:rPr>
          <w:sz w:val="28"/>
          <w:szCs w:val="28"/>
        </w:rPr>
        <w:lastRenderedPageBreak/>
        <w:t>поколению и всем неравнодушным жителям за активное участие в жизни округа.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Благодарю всех жителей за творческий труд и от всей души желаю крепкого здоровья и успехов в нашей общей совместной работе!</w:t>
      </w: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F453D4" w:rsidRDefault="00F453D4" w:rsidP="00F453D4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513075" w:rsidRDefault="00513075">
      <w:bookmarkStart w:id="0" w:name="_GoBack"/>
      <w:bookmarkEnd w:id="0"/>
    </w:p>
    <w:sectPr w:rsidR="00513075" w:rsidSect="00F453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6406"/>
    <w:multiLevelType w:val="hybridMultilevel"/>
    <w:tmpl w:val="F7122C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0258AE"/>
    <w:multiLevelType w:val="hybridMultilevel"/>
    <w:tmpl w:val="BA5E5C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5A05B7C"/>
    <w:multiLevelType w:val="hybridMultilevel"/>
    <w:tmpl w:val="C93697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34E7E3B"/>
    <w:multiLevelType w:val="hybridMultilevel"/>
    <w:tmpl w:val="64AED1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33"/>
    <w:rsid w:val="00513075"/>
    <w:rsid w:val="00F40933"/>
    <w:rsid w:val="00F4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3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453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53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453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3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453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53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453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6525</Words>
  <Characters>37197</Characters>
  <Application>Microsoft Office Word</Application>
  <DocSecurity>0</DocSecurity>
  <Lines>309</Lines>
  <Paragraphs>87</Paragraphs>
  <ScaleCrop>false</ScaleCrop>
  <Company/>
  <LinksUpToDate>false</LinksUpToDate>
  <CharactersWithSpaces>43635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2020-02-21T07:40:00Z</dcterms:created>
  <dcterms:modified xsi:type="dcterms:W3CDTF">2020-02-21T07:42:00Z</dcterms:modified>
</cp:coreProperties>
</file>